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E7FC9" w14:textId="78F4B3C7" w:rsidR="00102806" w:rsidRDefault="00282E9E" w:rsidP="00490B5A">
      <w:pPr>
        <w:pStyle w:val="Titel"/>
        <w:spacing w:after="0"/>
        <w:jc w:val="left"/>
        <w:rPr>
          <w:sz w:val="32"/>
          <w:szCs w:val="32"/>
        </w:rPr>
      </w:pPr>
      <w:r w:rsidRPr="00EA6AA2">
        <w:rPr>
          <w:sz w:val="32"/>
          <w:szCs w:val="32"/>
        </w:rPr>
        <w:t>EU-Datenschutz-Grundverordnung</w:t>
      </w:r>
      <w:r w:rsidR="0054262E" w:rsidRPr="00EA6AA2">
        <w:rPr>
          <w:sz w:val="32"/>
          <w:szCs w:val="32"/>
        </w:rPr>
        <w:t xml:space="preserve"> (DSGVO)</w:t>
      </w:r>
      <w:r w:rsidRPr="00EA6AA2">
        <w:rPr>
          <w:sz w:val="32"/>
          <w:szCs w:val="32"/>
        </w:rPr>
        <w:t>:</w:t>
      </w:r>
      <w:r w:rsidR="007B6ABC">
        <w:rPr>
          <w:sz w:val="32"/>
          <w:szCs w:val="32"/>
        </w:rPr>
        <w:t xml:space="preserve"> </w:t>
      </w:r>
    </w:p>
    <w:p w14:paraId="5989187C" w14:textId="77777777" w:rsidR="00490B5A" w:rsidRDefault="00BA4DE8" w:rsidP="008C0650">
      <w:pPr>
        <w:rPr>
          <w:sz w:val="28"/>
          <w:szCs w:val="28"/>
        </w:rPr>
      </w:pPr>
      <w:r>
        <w:rPr>
          <w:sz w:val="28"/>
          <w:szCs w:val="28"/>
        </w:rPr>
        <w:t>MUSTER</w:t>
      </w:r>
    </w:p>
    <w:p w14:paraId="7B7D3E69" w14:textId="77777777" w:rsidR="00917F85" w:rsidRDefault="00917F85" w:rsidP="00F94C4F">
      <w:pPr>
        <w:spacing w:after="0"/>
        <w:jc w:val="center"/>
        <w:rPr>
          <w:b/>
          <w:sz w:val="28"/>
          <w:szCs w:val="28"/>
        </w:rPr>
      </w:pPr>
    </w:p>
    <w:p w14:paraId="0ED03B88" w14:textId="77777777" w:rsidR="00F94C4F" w:rsidRDefault="00F94C4F" w:rsidP="00F94C4F">
      <w:pPr>
        <w:spacing w:after="0"/>
        <w:jc w:val="center"/>
        <w:rPr>
          <w:b/>
          <w:sz w:val="28"/>
          <w:szCs w:val="28"/>
        </w:rPr>
      </w:pPr>
      <w:r w:rsidRPr="008C0650">
        <w:rPr>
          <w:b/>
          <w:sz w:val="28"/>
          <w:szCs w:val="28"/>
        </w:rPr>
        <w:t xml:space="preserve">Data </w:t>
      </w:r>
      <w:proofErr w:type="spellStart"/>
      <w:r w:rsidRPr="008C0650">
        <w:rPr>
          <w:b/>
          <w:sz w:val="28"/>
          <w:szCs w:val="28"/>
        </w:rPr>
        <w:t>Breach</w:t>
      </w:r>
      <w:proofErr w:type="spellEnd"/>
      <w:r w:rsidRPr="008C0650">
        <w:rPr>
          <w:b/>
          <w:sz w:val="28"/>
          <w:szCs w:val="28"/>
        </w:rPr>
        <w:t xml:space="preserve"> </w:t>
      </w:r>
      <w:proofErr w:type="spellStart"/>
      <w:r w:rsidRPr="008C0650">
        <w:rPr>
          <w:b/>
          <w:sz w:val="28"/>
          <w:szCs w:val="28"/>
        </w:rPr>
        <w:t>Notification</w:t>
      </w:r>
      <w:proofErr w:type="spellEnd"/>
    </w:p>
    <w:p w14:paraId="65888DC5" w14:textId="77777777" w:rsidR="00F94C4F" w:rsidRPr="00B17902" w:rsidRDefault="00F94C4F" w:rsidP="00F94C4F">
      <w:pPr>
        <w:spacing w:after="0"/>
        <w:jc w:val="center"/>
        <w:rPr>
          <w:b/>
          <w:sz w:val="24"/>
          <w:szCs w:val="24"/>
        </w:rPr>
      </w:pPr>
    </w:p>
    <w:p w14:paraId="42B3B5B4" w14:textId="77777777" w:rsidR="00F94C4F" w:rsidRPr="008C0650" w:rsidRDefault="00F94C4F" w:rsidP="00F94C4F">
      <w:pPr>
        <w:spacing w:after="0"/>
        <w:jc w:val="center"/>
        <w:rPr>
          <w:b/>
          <w:sz w:val="24"/>
          <w:szCs w:val="24"/>
        </w:rPr>
      </w:pPr>
      <w:r w:rsidRPr="008C0650">
        <w:rPr>
          <w:b/>
          <w:sz w:val="24"/>
          <w:szCs w:val="24"/>
        </w:rPr>
        <w:t>(Art 33 EU-Datenschutzgrund-Verordnung (DSGVO)) -</w:t>
      </w:r>
    </w:p>
    <w:p w14:paraId="034E8CE4" w14:textId="77777777" w:rsidR="00F94C4F" w:rsidRPr="008C0650" w:rsidRDefault="00F94C4F" w:rsidP="00F94C4F">
      <w:pPr>
        <w:spacing w:after="0"/>
        <w:jc w:val="center"/>
        <w:rPr>
          <w:b/>
          <w:sz w:val="24"/>
          <w:szCs w:val="24"/>
        </w:rPr>
      </w:pPr>
      <w:r w:rsidRPr="008C0650">
        <w:rPr>
          <w:b/>
          <w:sz w:val="24"/>
          <w:szCs w:val="24"/>
        </w:rPr>
        <w:t xml:space="preserve">Meldung an die Aufsichtsbehörde </w:t>
      </w:r>
    </w:p>
    <w:p w14:paraId="777FB9C7" w14:textId="77777777" w:rsidR="00F94C4F" w:rsidRPr="00BB4AF8" w:rsidRDefault="00F94C4F" w:rsidP="00F94C4F">
      <w:pPr>
        <w:jc w:val="center"/>
        <w:rPr>
          <w:b/>
          <w:sz w:val="28"/>
          <w:szCs w:val="28"/>
        </w:rPr>
      </w:pPr>
    </w:p>
    <w:p w14:paraId="7A06F4EA" w14:textId="77777777" w:rsidR="00F94C4F" w:rsidRPr="00F94C4F" w:rsidRDefault="00F94C4F" w:rsidP="00F94C4F">
      <w:pPr>
        <w:shd w:val="clear" w:color="auto" w:fill="FFFFFF"/>
        <w:rPr>
          <w:rFonts w:cs="Arial"/>
          <w:sz w:val="22"/>
          <w:szCs w:val="22"/>
        </w:rPr>
      </w:pPr>
      <w:r w:rsidRPr="00F94C4F">
        <w:rPr>
          <w:rFonts w:cs="Arial"/>
          <w:sz w:val="22"/>
          <w:szCs w:val="22"/>
        </w:rPr>
        <w:t>Die Experten der Wirtschaftskammern Österreichs haben für ihre Mitgliedsbetriebe nachstehendes Muster eine</w:t>
      </w:r>
      <w:r>
        <w:rPr>
          <w:rFonts w:cs="Arial"/>
          <w:sz w:val="22"/>
          <w:szCs w:val="22"/>
        </w:rPr>
        <w:t>r</w:t>
      </w:r>
      <w:r w:rsidRPr="00F94C4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Meldung an die Aufsichtsbehörde</w:t>
      </w:r>
      <w:r w:rsidRPr="00F94C4F">
        <w:rPr>
          <w:rFonts w:cs="Arial"/>
          <w:sz w:val="22"/>
          <w:szCs w:val="22"/>
        </w:rPr>
        <w:t xml:space="preserve"> nach Art 3</w:t>
      </w:r>
      <w:r>
        <w:rPr>
          <w:rFonts w:cs="Arial"/>
          <w:sz w:val="22"/>
          <w:szCs w:val="22"/>
        </w:rPr>
        <w:t>3</w:t>
      </w:r>
      <w:r w:rsidRPr="00F94C4F">
        <w:rPr>
          <w:rFonts w:cs="Arial"/>
          <w:sz w:val="22"/>
          <w:szCs w:val="22"/>
        </w:rPr>
        <w:t xml:space="preserve"> EU-Datenschutz-Grundverordnung (DSGVO) erstellt. </w:t>
      </w:r>
    </w:p>
    <w:p w14:paraId="77EE9BE2" w14:textId="77777777" w:rsidR="00F94C4F" w:rsidRPr="001C0B57" w:rsidRDefault="00F94C4F" w:rsidP="00F94C4F">
      <w:pPr>
        <w:shd w:val="clear" w:color="auto" w:fill="FFFFFF"/>
        <w:rPr>
          <w:rFonts w:cs="Arial"/>
          <w:sz w:val="22"/>
          <w:szCs w:val="22"/>
        </w:rPr>
      </w:pPr>
    </w:p>
    <w:p w14:paraId="17DF1614" w14:textId="77777777" w:rsidR="001C0B57" w:rsidRPr="001C0B57" w:rsidRDefault="001C0B57" w:rsidP="001C0B57">
      <w:pPr>
        <w:shd w:val="clear" w:color="auto" w:fill="FFFFFF"/>
        <w:rPr>
          <w:rFonts w:cs="Arial"/>
          <w:sz w:val="22"/>
          <w:szCs w:val="22"/>
        </w:rPr>
      </w:pPr>
      <w:r w:rsidRPr="001C0B57">
        <w:rPr>
          <w:rFonts w:cs="Arial"/>
          <w:sz w:val="22"/>
          <w:szCs w:val="22"/>
        </w:rPr>
        <w:t>Als Ausfüllhilfe ist ein bereits ausgefülltes fiktives Beispiel unter Anwendungsbeispiel für Verantwortliche“ (PDF-Version) im Download-Bereich verfügbar.</w:t>
      </w:r>
    </w:p>
    <w:p w14:paraId="645EC32C" w14:textId="77777777" w:rsidR="00F94C4F" w:rsidRPr="001C0B57" w:rsidRDefault="00F94C4F" w:rsidP="00F94C4F">
      <w:pPr>
        <w:shd w:val="clear" w:color="auto" w:fill="FFFFFF"/>
        <w:rPr>
          <w:rFonts w:cs="Arial"/>
          <w:sz w:val="22"/>
          <w:szCs w:val="22"/>
        </w:rPr>
      </w:pPr>
    </w:p>
    <w:p w14:paraId="22725AE2" w14:textId="77777777" w:rsidR="00F94C4F" w:rsidRPr="00F94C4F" w:rsidRDefault="00F94C4F" w:rsidP="00F94C4F">
      <w:pPr>
        <w:shd w:val="clear" w:color="auto" w:fill="FFFFFF"/>
        <w:rPr>
          <w:sz w:val="22"/>
          <w:szCs w:val="22"/>
          <w:lang w:val="de-AT" w:eastAsia="de-AT"/>
        </w:rPr>
      </w:pPr>
      <w:r w:rsidRPr="00F94C4F">
        <w:rPr>
          <w:rFonts w:cs="Arial"/>
          <w:sz w:val="22"/>
          <w:szCs w:val="22"/>
        </w:rPr>
        <w:t xml:space="preserve">Das hinterlegte Wasserzeichen „Muster“ kann einfach aus dem Word-Dokument entfernt werden. </w:t>
      </w:r>
    </w:p>
    <w:p w14:paraId="18155929" w14:textId="77777777" w:rsidR="00F94C4F" w:rsidRDefault="00F94C4F" w:rsidP="008C0650">
      <w:pPr>
        <w:rPr>
          <w:sz w:val="28"/>
          <w:szCs w:val="28"/>
        </w:rPr>
      </w:pPr>
    </w:p>
    <w:p w14:paraId="060A3132" w14:textId="77777777" w:rsidR="00C93F76" w:rsidRDefault="00C93F76" w:rsidP="008C0650">
      <w:pPr>
        <w:rPr>
          <w:sz w:val="28"/>
          <w:szCs w:val="28"/>
        </w:rPr>
      </w:pPr>
    </w:p>
    <w:p w14:paraId="500E0096" w14:textId="77777777" w:rsidR="00C93F76" w:rsidRDefault="00C93F76" w:rsidP="008C0650">
      <w:pPr>
        <w:rPr>
          <w:sz w:val="28"/>
          <w:szCs w:val="28"/>
        </w:rPr>
      </w:pPr>
    </w:p>
    <w:p w14:paraId="443967E3" w14:textId="77777777" w:rsidR="00C93F76" w:rsidRDefault="00C93F76" w:rsidP="008C0650">
      <w:pPr>
        <w:rPr>
          <w:sz w:val="28"/>
          <w:szCs w:val="28"/>
        </w:rPr>
      </w:pPr>
    </w:p>
    <w:p w14:paraId="695350CB" w14:textId="77777777" w:rsidR="00F94C4F" w:rsidRDefault="00F94C4F" w:rsidP="008C0650">
      <w:pPr>
        <w:rPr>
          <w:sz w:val="28"/>
          <w:szCs w:val="28"/>
        </w:rPr>
      </w:pPr>
    </w:p>
    <w:p w14:paraId="3C4F7A13" w14:textId="77777777" w:rsidR="00F94C4F" w:rsidRDefault="00F94C4F" w:rsidP="008C0650">
      <w:pPr>
        <w:rPr>
          <w:sz w:val="28"/>
          <w:szCs w:val="28"/>
        </w:rPr>
      </w:pPr>
    </w:p>
    <w:p w14:paraId="500B0E2F" w14:textId="77777777" w:rsidR="00F94C4F" w:rsidRDefault="00F94C4F" w:rsidP="008C0650">
      <w:pPr>
        <w:rPr>
          <w:sz w:val="28"/>
          <w:szCs w:val="28"/>
        </w:rPr>
      </w:pPr>
    </w:p>
    <w:p w14:paraId="532BEE66" w14:textId="77777777" w:rsidR="00C93F76" w:rsidRDefault="00C93F76" w:rsidP="008C0650">
      <w:pPr>
        <w:rPr>
          <w:sz w:val="28"/>
          <w:szCs w:val="28"/>
        </w:rPr>
      </w:pPr>
    </w:p>
    <w:p w14:paraId="5765AA47" w14:textId="77777777" w:rsidR="00C93F76" w:rsidRDefault="00C93F76" w:rsidP="008C0650">
      <w:pPr>
        <w:rPr>
          <w:sz w:val="28"/>
          <w:szCs w:val="28"/>
        </w:rPr>
      </w:pPr>
    </w:p>
    <w:p w14:paraId="72423CDB" w14:textId="77777777" w:rsidR="00C93F76" w:rsidRDefault="00C93F76" w:rsidP="008C0650">
      <w:pPr>
        <w:rPr>
          <w:sz w:val="28"/>
          <w:szCs w:val="28"/>
        </w:rPr>
      </w:pPr>
    </w:p>
    <w:p w14:paraId="7225A04E" w14:textId="77777777" w:rsidR="00F94C4F" w:rsidRDefault="00F94C4F" w:rsidP="008C0650">
      <w:pPr>
        <w:rPr>
          <w:sz w:val="28"/>
          <w:szCs w:val="28"/>
        </w:rPr>
      </w:pPr>
    </w:p>
    <w:p w14:paraId="2883CF31" w14:textId="77777777" w:rsidR="00F94C4F" w:rsidRDefault="00F94C4F" w:rsidP="008C0650">
      <w:pPr>
        <w:rPr>
          <w:sz w:val="28"/>
          <w:szCs w:val="28"/>
        </w:rPr>
      </w:pPr>
    </w:p>
    <w:p w14:paraId="63B05235" w14:textId="77777777" w:rsidR="00A34FCF" w:rsidRPr="003A6C92" w:rsidRDefault="00A34FCF" w:rsidP="00A34FCF">
      <w:pPr>
        <w:shd w:val="clear" w:color="auto" w:fill="FFFFFF"/>
        <w:jc w:val="right"/>
        <w:rPr>
          <w:szCs w:val="22"/>
          <w:lang w:val="de-AT" w:eastAsia="de-AT"/>
        </w:rPr>
      </w:pPr>
      <w:r w:rsidRPr="003A6C92">
        <w:rPr>
          <w:szCs w:val="22"/>
          <w:lang w:val="de-AT" w:eastAsia="de-AT"/>
        </w:rPr>
        <w:t>Stand</w:t>
      </w:r>
      <w:r w:rsidRPr="00A91DA9">
        <w:rPr>
          <w:szCs w:val="22"/>
          <w:lang w:val="de-AT" w:eastAsia="de-AT"/>
        </w:rPr>
        <w:t xml:space="preserve">: </w:t>
      </w:r>
      <w:r>
        <w:rPr>
          <w:szCs w:val="22"/>
          <w:lang w:val="de-AT" w:eastAsia="de-AT"/>
        </w:rPr>
        <w:t>Jänner</w:t>
      </w:r>
      <w:r w:rsidRPr="00A91DA9">
        <w:rPr>
          <w:szCs w:val="22"/>
          <w:lang w:val="de-AT" w:eastAsia="de-AT"/>
        </w:rPr>
        <w:t xml:space="preserve"> </w:t>
      </w:r>
      <w:r w:rsidRPr="003A6C92">
        <w:rPr>
          <w:szCs w:val="22"/>
          <w:lang w:val="de-AT" w:eastAsia="de-AT"/>
        </w:rPr>
        <w:t>2018</w:t>
      </w:r>
    </w:p>
    <w:p w14:paraId="7E4E9910" w14:textId="77777777" w:rsidR="00A34FCF" w:rsidRPr="00510C62" w:rsidRDefault="00A34FCF" w:rsidP="00A34FCF">
      <w:pPr>
        <w:shd w:val="clear" w:color="auto" w:fill="FFFFFF"/>
        <w:jc w:val="right"/>
        <w:rPr>
          <w:color w:val="272D2E"/>
          <w:szCs w:val="22"/>
          <w:lang w:val="de-AT" w:eastAsia="de-AT"/>
        </w:rPr>
      </w:pPr>
    </w:p>
    <w:p w14:paraId="2852E48A" w14:textId="77777777" w:rsidR="00A34FCF" w:rsidRPr="001D55A8" w:rsidRDefault="00A34FCF" w:rsidP="00A34FCF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 xml:space="preserve">Dieses </w:t>
      </w:r>
      <w:r>
        <w:t>Muster</w:t>
      </w:r>
      <w:r w:rsidRPr="001D55A8">
        <w:t xml:space="preserve"> ist ein </w:t>
      </w:r>
      <w:r w:rsidRPr="001D55A8">
        <w:rPr>
          <w:b/>
        </w:rPr>
        <w:t>Produkt der Zusammenarbeit aller Wirtschaftskammern</w:t>
      </w:r>
      <w:r w:rsidRPr="001D55A8">
        <w:t xml:space="preserve">. </w:t>
      </w:r>
    </w:p>
    <w:p w14:paraId="0F164100" w14:textId="77777777" w:rsidR="00A34FCF" w:rsidRPr="001D55A8" w:rsidRDefault="00A34FCF" w:rsidP="00A34FCF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>Bei Fragen wenden Sie sich bitte an die Wirtschaftskammer Ihres Bundeslandes:</w:t>
      </w:r>
    </w:p>
    <w:p w14:paraId="63C85FAF" w14:textId="77777777" w:rsidR="00A34FCF" w:rsidRPr="001D55A8" w:rsidRDefault="00A34FCF" w:rsidP="00A34FCF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>Burgenland, Tel. Nr.: 0</w:t>
      </w:r>
      <w:r>
        <w:t>5</w:t>
      </w:r>
      <w:r w:rsidRPr="001D55A8">
        <w:t xml:space="preserve"> 90907, Kärnten, Tel. Nr.: 05 90904, Niederösterreich Tel. Nr.: (02742) 851-0, </w:t>
      </w:r>
    </w:p>
    <w:p w14:paraId="190BAFBE" w14:textId="77777777" w:rsidR="00A34FCF" w:rsidRPr="001D55A8" w:rsidRDefault="00A34FCF" w:rsidP="00A34FCF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 xml:space="preserve">Oberösterreich, Tel. Nr.: 05 90909, Salzburg, Tel. Nr.: (0662) 8888-0, Steiermark, Tel. Nr.: (0316) 601-0, </w:t>
      </w:r>
    </w:p>
    <w:p w14:paraId="7061C677" w14:textId="77777777" w:rsidR="00A34FCF" w:rsidRPr="001D55A8" w:rsidRDefault="00A34FCF" w:rsidP="00A34FCF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>Tirol</w:t>
      </w:r>
      <w:r>
        <w:t>,</w:t>
      </w:r>
      <w:r w:rsidRPr="001D55A8">
        <w:t xml:space="preserve"> Tel. Nr.: 05 90905-1111, Vorarlberg, Tel. Nr.: (05522) 305-0, Wien, Tel. Nr.: (01) 51450-</w:t>
      </w:r>
      <w:r>
        <w:t>1615</w:t>
      </w:r>
      <w:r w:rsidRPr="001D55A8">
        <w:t>,</w:t>
      </w:r>
    </w:p>
    <w:p w14:paraId="7207B724" w14:textId="77777777" w:rsidR="00A34FCF" w:rsidRPr="001D55A8" w:rsidRDefault="00A34FCF" w:rsidP="00A34FCF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rPr>
          <w:b/>
        </w:rPr>
        <w:t>Hinweis!</w:t>
      </w:r>
      <w:r w:rsidRPr="001D55A8">
        <w:t xml:space="preserve"> Diese Information finden Sie auch im Internet unter </w:t>
      </w:r>
      <w:hyperlink r:id="rId8" w:history="1">
        <w:r w:rsidRPr="005E6FB9">
          <w:rPr>
            <w:rStyle w:val="Hyperlink"/>
          </w:rPr>
          <w:t>http://wko.at</w:t>
        </w:r>
      </w:hyperlink>
      <w:r>
        <w:rPr>
          <w:rStyle w:val="Hyperlink"/>
        </w:rPr>
        <w:t>/datenschutz</w:t>
      </w:r>
      <w:r w:rsidRPr="001D55A8">
        <w:t>. Alle Angaben erfolgen trotz sorgfältigster Bearbeitung ohne Gewähr</w:t>
      </w:r>
      <w:r>
        <w:t>.</w:t>
      </w:r>
      <w:r w:rsidRPr="001D55A8">
        <w:t xml:space="preserve"> </w:t>
      </w:r>
      <w:r>
        <w:t>E</w:t>
      </w:r>
      <w:r w:rsidRPr="001D55A8">
        <w:t>ine Haftung der Wirtschaftskammern Österreichs ist ausgeschlossen. Bei allen personenbezogenen Bezeichnungen gilt die gewählte Form für beide Geschlechter!</w:t>
      </w:r>
    </w:p>
    <w:p w14:paraId="2D09E048" w14:textId="77777777" w:rsidR="00F94C4F" w:rsidRDefault="00F94C4F" w:rsidP="008C0650">
      <w:pPr>
        <w:rPr>
          <w:sz w:val="28"/>
          <w:szCs w:val="28"/>
        </w:rPr>
      </w:pPr>
    </w:p>
    <w:p w14:paraId="402DC88D" w14:textId="77777777" w:rsidR="00F94C4F" w:rsidRDefault="00F94C4F" w:rsidP="008C0650">
      <w:pPr>
        <w:rPr>
          <w:sz w:val="28"/>
          <w:szCs w:val="28"/>
        </w:rPr>
        <w:sectPr w:rsidR="00F94C4F" w:rsidSect="00284D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418" w:bottom="1134" w:left="1418" w:header="720" w:footer="720" w:gutter="0"/>
          <w:cols w:space="720"/>
          <w:docGrid w:linePitch="272"/>
        </w:sectPr>
      </w:pPr>
    </w:p>
    <w:p w14:paraId="37739EA4" w14:textId="77777777" w:rsidR="008C0650" w:rsidRDefault="008C0650" w:rsidP="008C0650">
      <w:pPr>
        <w:spacing w:after="0"/>
        <w:jc w:val="center"/>
        <w:rPr>
          <w:b/>
          <w:sz w:val="28"/>
          <w:szCs w:val="28"/>
        </w:rPr>
      </w:pPr>
      <w:r w:rsidRPr="008C0650">
        <w:rPr>
          <w:b/>
          <w:sz w:val="28"/>
          <w:szCs w:val="28"/>
        </w:rPr>
        <w:lastRenderedPageBreak/>
        <w:t xml:space="preserve">Data </w:t>
      </w:r>
      <w:proofErr w:type="spellStart"/>
      <w:r w:rsidRPr="008C0650">
        <w:rPr>
          <w:b/>
          <w:sz w:val="28"/>
          <w:szCs w:val="28"/>
        </w:rPr>
        <w:t>Breach</w:t>
      </w:r>
      <w:proofErr w:type="spellEnd"/>
      <w:r w:rsidRPr="008C0650">
        <w:rPr>
          <w:b/>
          <w:sz w:val="28"/>
          <w:szCs w:val="28"/>
        </w:rPr>
        <w:t xml:space="preserve"> </w:t>
      </w:r>
      <w:proofErr w:type="spellStart"/>
      <w:r w:rsidRPr="008C0650">
        <w:rPr>
          <w:b/>
          <w:sz w:val="28"/>
          <w:szCs w:val="28"/>
        </w:rPr>
        <w:t>Notification</w:t>
      </w:r>
      <w:proofErr w:type="spellEnd"/>
      <w:r>
        <w:rPr>
          <w:rStyle w:val="Funotenzeichen"/>
          <w:b/>
          <w:sz w:val="32"/>
          <w:szCs w:val="32"/>
        </w:rPr>
        <w:footnoteReference w:id="1"/>
      </w:r>
    </w:p>
    <w:p w14:paraId="266D6EF4" w14:textId="77777777" w:rsidR="00F322C3" w:rsidRPr="00B17902" w:rsidRDefault="00F322C3" w:rsidP="008C0650">
      <w:pPr>
        <w:spacing w:after="0"/>
        <w:jc w:val="center"/>
        <w:rPr>
          <w:b/>
          <w:sz w:val="24"/>
          <w:szCs w:val="24"/>
        </w:rPr>
      </w:pPr>
    </w:p>
    <w:p w14:paraId="4F463BFD" w14:textId="77777777" w:rsidR="008C0650" w:rsidRPr="008C0650" w:rsidRDefault="008C0650" w:rsidP="008C0650">
      <w:pPr>
        <w:spacing w:after="0"/>
        <w:jc w:val="center"/>
        <w:rPr>
          <w:b/>
          <w:sz w:val="24"/>
          <w:szCs w:val="24"/>
        </w:rPr>
      </w:pPr>
      <w:r w:rsidRPr="008C0650">
        <w:rPr>
          <w:b/>
          <w:sz w:val="24"/>
          <w:szCs w:val="24"/>
        </w:rPr>
        <w:t>(Art 33 EU-Datenschutzgrund-Verordnung (DSGVO)) -</w:t>
      </w:r>
    </w:p>
    <w:p w14:paraId="54783F56" w14:textId="77777777" w:rsidR="008C0650" w:rsidRPr="008C0650" w:rsidRDefault="008C0650" w:rsidP="008C0650">
      <w:pPr>
        <w:spacing w:after="0"/>
        <w:jc w:val="center"/>
        <w:rPr>
          <w:b/>
          <w:sz w:val="24"/>
          <w:szCs w:val="24"/>
        </w:rPr>
      </w:pPr>
      <w:r w:rsidRPr="008C0650">
        <w:rPr>
          <w:b/>
          <w:sz w:val="24"/>
          <w:szCs w:val="24"/>
        </w:rPr>
        <w:t xml:space="preserve">Meldung an die Aufsichtsbehörde: </w:t>
      </w:r>
    </w:p>
    <w:p w14:paraId="2422ABB2" w14:textId="77777777" w:rsidR="008C0650" w:rsidRPr="008C0650" w:rsidRDefault="008C0650" w:rsidP="008C0650">
      <w:pPr>
        <w:spacing w:after="0"/>
        <w:jc w:val="center"/>
        <w:rPr>
          <w:b/>
          <w:sz w:val="24"/>
          <w:szCs w:val="24"/>
        </w:rPr>
      </w:pPr>
      <w:r w:rsidRPr="008C0650">
        <w:rPr>
          <w:b/>
          <w:sz w:val="24"/>
          <w:szCs w:val="24"/>
        </w:rPr>
        <w:t xml:space="preserve">Österreichische Datenschutzbehörde, </w:t>
      </w:r>
    </w:p>
    <w:p w14:paraId="6121A341" w14:textId="77777777" w:rsidR="008C0650" w:rsidRPr="008C0650" w:rsidRDefault="009E33AF" w:rsidP="008C0650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Wickenburggasse</w:t>
      </w:r>
      <w:proofErr w:type="spellEnd"/>
      <w:r>
        <w:rPr>
          <w:b/>
          <w:sz w:val="24"/>
          <w:szCs w:val="24"/>
        </w:rPr>
        <w:t xml:space="preserve"> 8-10, 1080 Wien</w:t>
      </w:r>
    </w:p>
    <w:p w14:paraId="6280DB6A" w14:textId="77777777" w:rsidR="008C0650" w:rsidRPr="008C0650" w:rsidRDefault="008C0650" w:rsidP="008C0650">
      <w:pPr>
        <w:spacing w:after="0"/>
        <w:jc w:val="center"/>
        <w:rPr>
          <w:b/>
          <w:sz w:val="24"/>
          <w:szCs w:val="24"/>
        </w:rPr>
      </w:pPr>
      <w:r w:rsidRPr="008C0650">
        <w:rPr>
          <w:b/>
          <w:sz w:val="24"/>
          <w:szCs w:val="24"/>
        </w:rPr>
        <w:t xml:space="preserve">E-Mail: </w:t>
      </w:r>
      <w:hyperlink r:id="rId15" w:history="1">
        <w:r w:rsidRPr="008C0650">
          <w:rPr>
            <w:rStyle w:val="Hyperlink"/>
            <w:b/>
            <w:sz w:val="24"/>
            <w:szCs w:val="24"/>
          </w:rPr>
          <w:t>dsb@dsb.gv.at</w:t>
        </w:r>
      </w:hyperlink>
      <w:r w:rsidRPr="008C0650">
        <w:rPr>
          <w:b/>
          <w:sz w:val="24"/>
          <w:szCs w:val="24"/>
        </w:rPr>
        <w:t xml:space="preserve"> </w:t>
      </w:r>
    </w:p>
    <w:p w14:paraId="046E5371" w14:textId="77777777" w:rsidR="008C0650" w:rsidRPr="00C82852" w:rsidRDefault="008C0650" w:rsidP="008C0650"/>
    <w:p w14:paraId="1783D90A" w14:textId="7017F417" w:rsidR="008C0650" w:rsidRPr="00C82852" w:rsidRDefault="00280214" w:rsidP="00240393">
      <w:pPr>
        <w:pStyle w:val="Listenabsatz"/>
        <w:numPr>
          <w:ilvl w:val="0"/>
          <w:numId w:val="12"/>
        </w:numPr>
        <w:ind w:left="284" w:hanging="284"/>
        <w:contextualSpacing w:val="0"/>
        <w:jc w:val="left"/>
        <w:rPr>
          <w:b/>
        </w:rPr>
      </w:pPr>
      <w:r>
        <w:t xml:space="preserve"> </w:t>
      </w:r>
      <w:r w:rsidR="008C0650" w:rsidRPr="00C82852">
        <w:rPr>
          <w:rStyle w:val="Funotenzeichen"/>
          <w:b/>
        </w:rPr>
        <w:footnoteReference w:id="2"/>
      </w:r>
      <w:r w:rsidR="008C0650" w:rsidRPr="00C82852">
        <w:rPr>
          <w:b/>
        </w:rPr>
        <w:t>:</w:t>
      </w:r>
    </w:p>
    <w:p w14:paraId="41BF123D" w14:textId="77777777" w:rsidR="008C0650" w:rsidRPr="00C82852" w:rsidRDefault="008C0650" w:rsidP="00240393">
      <w:pPr>
        <w:pStyle w:val="Listenabsatz"/>
        <w:numPr>
          <w:ilvl w:val="1"/>
          <w:numId w:val="12"/>
        </w:numPr>
        <w:ind w:left="1077" w:firstLine="57"/>
        <w:contextualSpacing w:val="0"/>
        <w:jc w:val="left"/>
        <w:rPr>
          <w:b/>
        </w:rPr>
      </w:pPr>
      <w:r w:rsidRPr="00C82852">
        <w:rPr>
          <w:b/>
        </w:rPr>
        <w:t>Name und Anschrift: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8C0650" w14:paraId="516F4C4B" w14:textId="77777777" w:rsidTr="004516F7">
        <w:tc>
          <w:tcPr>
            <w:tcW w:w="13089" w:type="dxa"/>
          </w:tcPr>
          <w:p w14:paraId="5A2B7D35" w14:textId="50B71297" w:rsidR="008C0650" w:rsidRDefault="00280214" w:rsidP="004516F7">
            <w:pPr>
              <w:pStyle w:val="Listenabsatz"/>
              <w:ind w:left="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</w:tr>
      <w:tr w:rsidR="008C0650" w14:paraId="5859C667" w14:textId="77777777" w:rsidTr="004516F7">
        <w:tc>
          <w:tcPr>
            <w:tcW w:w="13089" w:type="dxa"/>
          </w:tcPr>
          <w:p w14:paraId="35CEC49F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06033A7B" w14:textId="77777777" w:rsidTr="004516F7">
        <w:tc>
          <w:tcPr>
            <w:tcW w:w="13089" w:type="dxa"/>
          </w:tcPr>
          <w:p w14:paraId="071D3191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14:paraId="44E73A01" w14:textId="77777777" w:rsidR="008C0650" w:rsidRPr="0095277F" w:rsidRDefault="008C0650" w:rsidP="008C0650">
      <w:pPr>
        <w:pStyle w:val="Listenabsatz"/>
        <w:spacing w:after="0"/>
        <w:ind w:left="1077"/>
        <w:rPr>
          <w:b/>
        </w:rPr>
      </w:pPr>
    </w:p>
    <w:p w14:paraId="75A9107A" w14:textId="77777777" w:rsidR="008C0650" w:rsidRPr="009A6120" w:rsidRDefault="008C0650" w:rsidP="00240393">
      <w:pPr>
        <w:pStyle w:val="Listenabsatz"/>
        <w:numPr>
          <w:ilvl w:val="1"/>
          <w:numId w:val="12"/>
        </w:numPr>
        <w:ind w:left="1077" w:firstLine="57"/>
        <w:contextualSpacing w:val="0"/>
        <w:jc w:val="left"/>
        <w:rPr>
          <w:b/>
          <w:sz w:val="22"/>
          <w:szCs w:val="22"/>
        </w:rPr>
      </w:pPr>
      <w:r w:rsidRPr="009A6120">
        <w:rPr>
          <w:b/>
          <w:sz w:val="22"/>
          <w:szCs w:val="22"/>
        </w:rPr>
        <w:t xml:space="preserve">E-Mail-Adresse (und allenfalls weitere Kontaktdaten wie </w:t>
      </w:r>
      <w:proofErr w:type="spellStart"/>
      <w:r w:rsidRPr="009A6120">
        <w:rPr>
          <w:b/>
          <w:sz w:val="22"/>
          <w:szCs w:val="22"/>
        </w:rPr>
        <w:t>zB</w:t>
      </w:r>
      <w:proofErr w:type="spellEnd"/>
      <w:r w:rsidRPr="009A6120">
        <w:rPr>
          <w:b/>
          <w:sz w:val="22"/>
          <w:szCs w:val="22"/>
        </w:rPr>
        <w:t xml:space="preserve"> </w:t>
      </w:r>
      <w:proofErr w:type="spellStart"/>
      <w:r w:rsidRPr="009A6120">
        <w:rPr>
          <w:b/>
          <w:sz w:val="22"/>
          <w:szCs w:val="22"/>
        </w:rPr>
        <w:t>Tel.Nr</w:t>
      </w:r>
      <w:proofErr w:type="spellEnd"/>
      <w:r w:rsidRPr="009A6120">
        <w:rPr>
          <w:b/>
          <w:sz w:val="22"/>
          <w:szCs w:val="22"/>
        </w:rPr>
        <w:t>.):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8C0650" w14:paraId="3A7CB84B" w14:textId="77777777" w:rsidTr="004516F7">
        <w:tc>
          <w:tcPr>
            <w:tcW w:w="13089" w:type="dxa"/>
          </w:tcPr>
          <w:p w14:paraId="71EA0989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14:paraId="5DB6E1E5" w14:textId="77777777" w:rsidR="008C0650" w:rsidRPr="009A6120" w:rsidRDefault="008C0650" w:rsidP="008C0650">
      <w:pPr>
        <w:spacing w:after="0"/>
        <w:rPr>
          <w:b/>
          <w:sz w:val="22"/>
          <w:szCs w:val="22"/>
        </w:rPr>
      </w:pPr>
    </w:p>
    <w:p w14:paraId="4C05076D" w14:textId="77777777" w:rsidR="008C0650" w:rsidRPr="00C82852" w:rsidRDefault="008C0650" w:rsidP="008C0650">
      <w:pPr>
        <w:spacing w:after="0"/>
        <w:rPr>
          <w:b/>
        </w:rPr>
      </w:pPr>
    </w:p>
    <w:p w14:paraId="77FAB663" w14:textId="77777777" w:rsidR="008C0650" w:rsidRPr="00C82852" w:rsidRDefault="008C0650" w:rsidP="00AA69B4">
      <w:pPr>
        <w:ind w:left="284" w:hanging="284"/>
        <w:rPr>
          <w:b/>
        </w:rPr>
      </w:pPr>
      <w:r w:rsidRPr="00C82852">
        <w:rPr>
          <w:b/>
        </w:rPr>
        <w:t xml:space="preserve">2. </w:t>
      </w:r>
      <w:r w:rsidRPr="00C82852">
        <w:t xml:space="preserve">Name und Kontaktdaten (Anschrift, E-Mail und allenfalls weitere Kontaktdaten wie </w:t>
      </w:r>
      <w:proofErr w:type="spellStart"/>
      <w:r w:rsidRPr="00C82852">
        <w:t>zB</w:t>
      </w:r>
      <w:proofErr w:type="spellEnd"/>
      <w:r w:rsidRPr="00C82852">
        <w:t xml:space="preserve"> </w:t>
      </w:r>
      <w:proofErr w:type="spellStart"/>
      <w:r w:rsidRPr="00C82852">
        <w:t>Tel.Nr</w:t>
      </w:r>
      <w:proofErr w:type="spellEnd"/>
      <w:r w:rsidRPr="00C82852">
        <w:t>.) des</w:t>
      </w:r>
      <w:r w:rsidRPr="00C82852">
        <w:rPr>
          <w:b/>
        </w:rPr>
        <w:t xml:space="preserve"> Datenschutzbeauftragten</w:t>
      </w:r>
      <w:r w:rsidRPr="00C82852">
        <w:rPr>
          <w:rStyle w:val="Funotenzeichen"/>
          <w:b/>
        </w:rPr>
        <w:footnoteReference w:id="3"/>
      </w:r>
      <w:r w:rsidRPr="00C82852">
        <w:rPr>
          <w:b/>
        </w:rPr>
        <w:t>:</w:t>
      </w:r>
    </w:p>
    <w:p w14:paraId="2C0B48B8" w14:textId="77777777" w:rsidR="008C0650" w:rsidRPr="00C82852" w:rsidRDefault="008C0650" w:rsidP="00240393">
      <w:pPr>
        <w:pStyle w:val="Listenabsatz"/>
        <w:numPr>
          <w:ilvl w:val="0"/>
          <w:numId w:val="13"/>
        </w:numPr>
        <w:ind w:left="1066" w:firstLine="68"/>
        <w:contextualSpacing w:val="0"/>
        <w:jc w:val="left"/>
        <w:rPr>
          <w:b/>
        </w:rPr>
      </w:pPr>
      <w:r w:rsidRPr="00C82852">
        <w:rPr>
          <w:b/>
        </w:rPr>
        <w:t>Name und Anschrift: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8C0650" w14:paraId="151C2636" w14:textId="77777777" w:rsidTr="004516F7">
        <w:tc>
          <w:tcPr>
            <w:tcW w:w="13089" w:type="dxa"/>
          </w:tcPr>
          <w:p w14:paraId="47F174D7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4099B4D8" w14:textId="77777777" w:rsidTr="004516F7">
        <w:tc>
          <w:tcPr>
            <w:tcW w:w="13089" w:type="dxa"/>
          </w:tcPr>
          <w:p w14:paraId="73F2B1BE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2D62EBA7" w14:textId="77777777" w:rsidTr="004516F7">
        <w:tc>
          <w:tcPr>
            <w:tcW w:w="13089" w:type="dxa"/>
          </w:tcPr>
          <w:p w14:paraId="63BB8ED2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14:paraId="46F72595" w14:textId="77777777" w:rsidR="008C0650" w:rsidRPr="00C82852" w:rsidRDefault="008C0650" w:rsidP="008C0650">
      <w:pPr>
        <w:pStyle w:val="Listenabsatz"/>
        <w:ind w:left="1440"/>
        <w:rPr>
          <w:b/>
        </w:rPr>
      </w:pPr>
    </w:p>
    <w:p w14:paraId="12699CA6" w14:textId="77777777" w:rsidR="008C0650" w:rsidRPr="00C82852" w:rsidRDefault="008C0650" w:rsidP="00240393">
      <w:pPr>
        <w:pStyle w:val="Listenabsatz"/>
        <w:numPr>
          <w:ilvl w:val="0"/>
          <w:numId w:val="13"/>
        </w:numPr>
        <w:ind w:left="1066" w:firstLine="68"/>
        <w:contextualSpacing w:val="0"/>
        <w:jc w:val="left"/>
        <w:rPr>
          <w:b/>
        </w:rPr>
      </w:pPr>
      <w:r w:rsidRPr="00C82852">
        <w:rPr>
          <w:b/>
        </w:rPr>
        <w:t xml:space="preserve">E-Mail-Adresse (und allenfalls weitere Kontaktdaten wie </w:t>
      </w:r>
      <w:proofErr w:type="spellStart"/>
      <w:r w:rsidRPr="00C82852">
        <w:rPr>
          <w:b/>
        </w:rPr>
        <w:t>zB</w:t>
      </w:r>
      <w:proofErr w:type="spellEnd"/>
      <w:r w:rsidRPr="00C82852">
        <w:rPr>
          <w:b/>
        </w:rPr>
        <w:t xml:space="preserve"> </w:t>
      </w:r>
      <w:proofErr w:type="spellStart"/>
      <w:r w:rsidRPr="00C82852">
        <w:rPr>
          <w:b/>
        </w:rPr>
        <w:t>Tel.Nr</w:t>
      </w:r>
      <w:proofErr w:type="spellEnd"/>
      <w:r w:rsidRPr="00C82852">
        <w:rPr>
          <w:b/>
        </w:rPr>
        <w:t>.):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8C0650" w14:paraId="5DA0A2FB" w14:textId="77777777" w:rsidTr="004516F7">
        <w:tc>
          <w:tcPr>
            <w:tcW w:w="13089" w:type="dxa"/>
          </w:tcPr>
          <w:p w14:paraId="78AB45C6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14:paraId="7699604E" w14:textId="77777777" w:rsidR="008C0650" w:rsidRDefault="008C0650" w:rsidP="008C0650">
      <w:pPr>
        <w:pStyle w:val="Listenabsatz"/>
        <w:ind w:left="1068"/>
        <w:rPr>
          <w:b/>
        </w:rPr>
      </w:pPr>
    </w:p>
    <w:p w14:paraId="75108A77" w14:textId="77777777" w:rsidR="008C0650" w:rsidRDefault="008C0650" w:rsidP="008C0650">
      <w:pPr>
        <w:pStyle w:val="Listenabsatz"/>
        <w:ind w:left="1068"/>
        <w:rPr>
          <w:b/>
        </w:rPr>
      </w:pPr>
    </w:p>
    <w:p w14:paraId="169CFA6F" w14:textId="77777777" w:rsidR="008C0650" w:rsidRPr="00C82852" w:rsidRDefault="008C0650" w:rsidP="00AA69B4">
      <w:pPr>
        <w:pStyle w:val="Listenabsatz"/>
        <w:ind w:left="284" w:hanging="284"/>
        <w:rPr>
          <w:b/>
        </w:rPr>
      </w:pPr>
      <w:r w:rsidRPr="00C82852">
        <w:rPr>
          <w:b/>
        </w:rPr>
        <w:t>3.</w:t>
      </w:r>
      <w:r w:rsidRPr="00C82852">
        <w:t xml:space="preserve"> Beschreibung der </w:t>
      </w:r>
      <w:r w:rsidRPr="00C82852">
        <w:rPr>
          <w:b/>
        </w:rPr>
        <w:t>Art der Verletzung</w:t>
      </w:r>
      <w:r w:rsidRPr="00C82852">
        <w:t xml:space="preserve"> des Schutzes personenbezogener Daten: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8C0650" w14:paraId="7B943185" w14:textId="77777777" w:rsidTr="004516F7">
        <w:tc>
          <w:tcPr>
            <w:tcW w:w="13089" w:type="dxa"/>
          </w:tcPr>
          <w:p w14:paraId="1F4029E6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57D5F05B" w14:textId="77777777" w:rsidTr="004516F7">
        <w:tc>
          <w:tcPr>
            <w:tcW w:w="13089" w:type="dxa"/>
          </w:tcPr>
          <w:p w14:paraId="7F3CBAC4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5CC9F4EE" w14:textId="77777777" w:rsidTr="004516F7">
        <w:tc>
          <w:tcPr>
            <w:tcW w:w="13089" w:type="dxa"/>
          </w:tcPr>
          <w:p w14:paraId="4572B657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14:paraId="4AC639AF" w14:textId="77777777" w:rsidR="00490B5A" w:rsidRDefault="008C0650" w:rsidP="009A6120">
      <w:pPr>
        <w:ind w:left="360"/>
        <w:rPr>
          <w:sz w:val="22"/>
          <w:szCs w:val="22"/>
        </w:rPr>
      </w:pPr>
      <w:r>
        <w:tab/>
      </w:r>
    </w:p>
    <w:p w14:paraId="319FC5A4" w14:textId="77777777" w:rsidR="007B6ABC" w:rsidRDefault="007B6ABC" w:rsidP="00512346">
      <w:pPr>
        <w:pStyle w:val="Listenabsatz"/>
        <w:spacing w:after="0"/>
        <w:ind w:left="426" w:hanging="426"/>
        <w:rPr>
          <w:sz w:val="22"/>
          <w:szCs w:val="22"/>
        </w:rPr>
        <w:sectPr w:rsidR="007B6ABC" w:rsidSect="00284DD3">
          <w:pgSz w:w="11906" w:h="16838"/>
          <w:pgMar w:top="1985" w:right="1418" w:bottom="1134" w:left="1418" w:header="720" w:footer="720" w:gutter="0"/>
          <w:cols w:space="720"/>
          <w:docGrid w:linePitch="272"/>
        </w:sectPr>
      </w:pPr>
    </w:p>
    <w:p w14:paraId="596E00F7" w14:textId="77777777" w:rsidR="008C0650" w:rsidRPr="00C82852" w:rsidRDefault="008C0650" w:rsidP="00C82852">
      <w:pPr>
        <w:pStyle w:val="Listenabsatz"/>
        <w:numPr>
          <w:ilvl w:val="0"/>
          <w:numId w:val="15"/>
        </w:numPr>
        <w:spacing w:after="0"/>
        <w:ind w:left="1072" w:firstLine="62"/>
        <w:contextualSpacing w:val="0"/>
        <w:jc w:val="left"/>
      </w:pPr>
      <w:r w:rsidRPr="00C82852">
        <w:lastRenderedPageBreak/>
        <w:t xml:space="preserve">soweit möglich Kategorien und ungefähre Zahl der </w:t>
      </w:r>
      <w:r w:rsidRPr="00C82852">
        <w:rPr>
          <w:b/>
        </w:rPr>
        <w:t>betroffenen Personen</w:t>
      </w:r>
      <w:r w:rsidRPr="00C82852">
        <w:t>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8C0650" w14:paraId="50355E2B" w14:textId="77777777" w:rsidTr="009A6120">
        <w:trPr>
          <w:trHeight w:hRule="exact" w:val="340"/>
        </w:trPr>
        <w:tc>
          <w:tcPr>
            <w:tcW w:w="13089" w:type="dxa"/>
          </w:tcPr>
          <w:p w14:paraId="6C27DC25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50BD8B78" w14:textId="77777777" w:rsidTr="009A6120">
        <w:trPr>
          <w:trHeight w:hRule="exact" w:val="340"/>
        </w:trPr>
        <w:tc>
          <w:tcPr>
            <w:tcW w:w="13089" w:type="dxa"/>
          </w:tcPr>
          <w:p w14:paraId="2A6A72A9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13ECA627" w14:textId="77777777" w:rsidTr="009A6120">
        <w:trPr>
          <w:trHeight w:hRule="exact" w:val="340"/>
        </w:trPr>
        <w:tc>
          <w:tcPr>
            <w:tcW w:w="13089" w:type="dxa"/>
          </w:tcPr>
          <w:p w14:paraId="129C5EC7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14:paraId="78AEDFEF" w14:textId="77777777" w:rsidR="008C0650" w:rsidRDefault="008C0650" w:rsidP="008C0650">
      <w:pPr>
        <w:spacing w:after="0"/>
        <w:ind w:left="357"/>
      </w:pPr>
      <w:r>
        <w:tab/>
      </w:r>
    </w:p>
    <w:p w14:paraId="67D1D5BF" w14:textId="77777777" w:rsidR="008C0650" w:rsidRPr="00C82852" w:rsidRDefault="008C0650" w:rsidP="00C82852">
      <w:pPr>
        <w:pStyle w:val="Listenabsatz"/>
        <w:numPr>
          <w:ilvl w:val="0"/>
          <w:numId w:val="15"/>
        </w:numPr>
        <w:spacing w:after="0"/>
        <w:ind w:left="1418" w:hanging="284"/>
        <w:contextualSpacing w:val="0"/>
        <w:jc w:val="left"/>
      </w:pPr>
      <w:r w:rsidRPr="00C82852">
        <w:t xml:space="preserve">soweit möglich betroffene Kategorien und ungefähre Zahl der </w:t>
      </w:r>
      <w:r w:rsidRPr="00C82852">
        <w:rPr>
          <w:b/>
        </w:rPr>
        <w:t>personenbezogenen Datensätze</w:t>
      </w:r>
      <w:r w:rsidRPr="00C82852">
        <w:t>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8C0650" w14:paraId="7FAF7498" w14:textId="77777777" w:rsidTr="009A6120">
        <w:trPr>
          <w:trHeight w:hRule="exact" w:val="340"/>
        </w:trPr>
        <w:tc>
          <w:tcPr>
            <w:tcW w:w="13089" w:type="dxa"/>
          </w:tcPr>
          <w:p w14:paraId="7801FF63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1A62F320" w14:textId="77777777" w:rsidTr="009A6120">
        <w:trPr>
          <w:trHeight w:hRule="exact" w:val="340"/>
        </w:trPr>
        <w:tc>
          <w:tcPr>
            <w:tcW w:w="13089" w:type="dxa"/>
          </w:tcPr>
          <w:p w14:paraId="0918E056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1BC24098" w14:textId="77777777" w:rsidTr="009A6120">
        <w:trPr>
          <w:trHeight w:hRule="exact" w:val="340"/>
        </w:trPr>
        <w:tc>
          <w:tcPr>
            <w:tcW w:w="13089" w:type="dxa"/>
          </w:tcPr>
          <w:p w14:paraId="6115C8B9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14:paraId="0634C377" w14:textId="77777777" w:rsidR="008C0650" w:rsidRDefault="008C0650" w:rsidP="008C0650">
      <w:pPr>
        <w:spacing w:after="0"/>
        <w:ind w:left="357"/>
      </w:pPr>
    </w:p>
    <w:p w14:paraId="313B6135" w14:textId="77777777" w:rsidR="008C0650" w:rsidRPr="00C82852" w:rsidRDefault="008C0650" w:rsidP="009A6120">
      <w:pPr>
        <w:spacing w:after="0"/>
        <w:ind w:left="284" w:hanging="284"/>
      </w:pPr>
      <w:r w:rsidRPr="00C82852">
        <w:rPr>
          <w:b/>
        </w:rPr>
        <w:t>4.</w:t>
      </w:r>
      <w:r w:rsidR="00AA69B4" w:rsidRPr="00C82852">
        <w:t> </w:t>
      </w:r>
      <w:r w:rsidRPr="00C82852">
        <w:t xml:space="preserve">Beschreibung der </w:t>
      </w:r>
      <w:r w:rsidRPr="00C82852">
        <w:rPr>
          <w:b/>
        </w:rPr>
        <w:t>wahrscheinlichen Folgen</w:t>
      </w:r>
      <w:r w:rsidRPr="00C82852">
        <w:t xml:space="preserve"> der Verletzung des Schutzes personenbezogener Daten: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8C0650" w14:paraId="61A698CC" w14:textId="77777777" w:rsidTr="009A6120">
        <w:trPr>
          <w:trHeight w:hRule="exact" w:val="340"/>
        </w:trPr>
        <w:tc>
          <w:tcPr>
            <w:tcW w:w="13089" w:type="dxa"/>
          </w:tcPr>
          <w:p w14:paraId="4E0CF1D7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030017DA" w14:textId="77777777" w:rsidTr="009A6120">
        <w:trPr>
          <w:trHeight w:hRule="exact" w:val="340"/>
        </w:trPr>
        <w:tc>
          <w:tcPr>
            <w:tcW w:w="13089" w:type="dxa"/>
          </w:tcPr>
          <w:p w14:paraId="4F40C631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4B0A7403" w14:textId="77777777" w:rsidTr="009A6120">
        <w:trPr>
          <w:trHeight w:hRule="exact" w:val="340"/>
        </w:trPr>
        <w:tc>
          <w:tcPr>
            <w:tcW w:w="13089" w:type="dxa"/>
          </w:tcPr>
          <w:p w14:paraId="359FB5B3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14:paraId="6B117BB7" w14:textId="77777777" w:rsidR="009A6120" w:rsidRDefault="009A6120" w:rsidP="008C0650">
      <w:pPr>
        <w:spacing w:after="0"/>
        <w:ind w:left="357"/>
      </w:pPr>
    </w:p>
    <w:p w14:paraId="18C41983" w14:textId="77777777" w:rsidR="008C0650" w:rsidRPr="00C82852" w:rsidRDefault="008C0650" w:rsidP="009A6120">
      <w:pPr>
        <w:spacing w:after="0"/>
        <w:ind w:left="284" w:hanging="284"/>
      </w:pPr>
      <w:r w:rsidRPr="00C82852">
        <w:rPr>
          <w:b/>
        </w:rPr>
        <w:t>5.</w:t>
      </w:r>
      <w:r w:rsidR="00AA69B4" w:rsidRPr="00C82852">
        <w:t> </w:t>
      </w:r>
      <w:r w:rsidRPr="00C82852">
        <w:t xml:space="preserve">Beschreibung der </w:t>
      </w:r>
      <w:r w:rsidRPr="00C82852">
        <w:rPr>
          <w:b/>
        </w:rPr>
        <w:t>ergriffenen oder vorgeschlagenen Maßnahmen</w:t>
      </w:r>
      <w:r w:rsidRPr="00C82852">
        <w:t xml:space="preserve"> zur Behebung der Verletzung: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8C0650" w14:paraId="24DB3D31" w14:textId="77777777" w:rsidTr="009A6120">
        <w:trPr>
          <w:trHeight w:hRule="exact" w:val="340"/>
        </w:trPr>
        <w:tc>
          <w:tcPr>
            <w:tcW w:w="13089" w:type="dxa"/>
          </w:tcPr>
          <w:p w14:paraId="36137E26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3B528C46" w14:textId="77777777" w:rsidTr="009A6120">
        <w:trPr>
          <w:trHeight w:hRule="exact" w:val="340"/>
        </w:trPr>
        <w:tc>
          <w:tcPr>
            <w:tcW w:w="13089" w:type="dxa"/>
          </w:tcPr>
          <w:p w14:paraId="09C73BEC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62D5ADAB" w14:textId="77777777" w:rsidTr="009A6120">
        <w:trPr>
          <w:trHeight w:hRule="exact" w:val="340"/>
        </w:trPr>
        <w:tc>
          <w:tcPr>
            <w:tcW w:w="13089" w:type="dxa"/>
          </w:tcPr>
          <w:p w14:paraId="68DC3477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14:paraId="3A745D4D" w14:textId="77777777" w:rsidR="008C0650" w:rsidRDefault="008C0650" w:rsidP="008C0650">
      <w:pPr>
        <w:spacing w:after="0"/>
        <w:ind w:left="357"/>
      </w:pPr>
    </w:p>
    <w:p w14:paraId="1D2C2732" w14:textId="77777777" w:rsidR="008C0650" w:rsidRPr="00C82852" w:rsidRDefault="008C0650" w:rsidP="009A6120">
      <w:pPr>
        <w:pStyle w:val="Listenabsatz"/>
        <w:numPr>
          <w:ilvl w:val="0"/>
          <w:numId w:val="16"/>
        </w:numPr>
        <w:spacing w:after="0"/>
        <w:ind w:left="1066" w:firstLine="68"/>
        <w:contextualSpacing w:val="0"/>
        <w:jc w:val="left"/>
      </w:pPr>
      <w:proofErr w:type="spellStart"/>
      <w:r w:rsidRPr="00C82852">
        <w:t>ggf</w:t>
      </w:r>
      <w:proofErr w:type="spellEnd"/>
      <w:r w:rsidRPr="00C82852">
        <w:t xml:space="preserve"> </w:t>
      </w:r>
      <w:r w:rsidRPr="00C82852">
        <w:rPr>
          <w:b/>
        </w:rPr>
        <w:t>Maßnahmen zur Abmilderung</w:t>
      </w:r>
      <w:r w:rsidRPr="00C82852">
        <w:t xml:space="preserve"> der Auswirkungen der Verletzung: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8C0650" w14:paraId="0B284664" w14:textId="77777777" w:rsidTr="009A6120">
        <w:trPr>
          <w:trHeight w:hRule="exact" w:val="340"/>
        </w:trPr>
        <w:tc>
          <w:tcPr>
            <w:tcW w:w="13089" w:type="dxa"/>
          </w:tcPr>
          <w:p w14:paraId="41E862EF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484D7BD6" w14:textId="77777777" w:rsidTr="009A6120">
        <w:trPr>
          <w:trHeight w:hRule="exact" w:val="340"/>
        </w:trPr>
        <w:tc>
          <w:tcPr>
            <w:tcW w:w="13089" w:type="dxa"/>
          </w:tcPr>
          <w:p w14:paraId="23211C75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62881CF9" w14:textId="77777777" w:rsidTr="009A6120">
        <w:trPr>
          <w:trHeight w:hRule="exact" w:val="340"/>
        </w:trPr>
        <w:tc>
          <w:tcPr>
            <w:tcW w:w="13089" w:type="dxa"/>
          </w:tcPr>
          <w:p w14:paraId="5F949795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14:paraId="1ACC613D" w14:textId="77777777" w:rsidR="008C0650" w:rsidRDefault="008C0650" w:rsidP="008C0650">
      <w:pPr>
        <w:spacing w:after="0"/>
        <w:ind w:left="357"/>
      </w:pPr>
    </w:p>
    <w:p w14:paraId="2DBB2067" w14:textId="77777777" w:rsidR="008C0650" w:rsidRPr="00C82852" w:rsidRDefault="008C0650" w:rsidP="009A6120">
      <w:pPr>
        <w:spacing w:after="0"/>
        <w:ind w:left="284" w:hanging="284"/>
      </w:pPr>
      <w:r w:rsidRPr="00C82852">
        <w:rPr>
          <w:b/>
        </w:rPr>
        <w:t>6</w:t>
      </w:r>
      <w:r w:rsidR="00AA69B4" w:rsidRPr="00C82852">
        <w:t>. </w:t>
      </w:r>
      <w:r w:rsidRPr="00C82852">
        <w:rPr>
          <w:b/>
        </w:rPr>
        <w:t>Datum und Uhrzeit</w:t>
      </w:r>
      <w:r w:rsidRPr="00C82852">
        <w:rPr>
          <w:rStyle w:val="Funotenzeichen"/>
          <w:b/>
        </w:rPr>
        <w:footnoteReference w:id="4"/>
      </w:r>
      <w:r w:rsidRPr="00C82852">
        <w:t xml:space="preserve"> des Vorfalls: 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8C0650" w14:paraId="0F1A2AC5" w14:textId="77777777" w:rsidTr="009A6120">
        <w:trPr>
          <w:trHeight w:hRule="exact" w:val="340"/>
        </w:trPr>
        <w:tc>
          <w:tcPr>
            <w:tcW w:w="13089" w:type="dxa"/>
          </w:tcPr>
          <w:p w14:paraId="11C008B1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43C3A000" w14:textId="77777777" w:rsidTr="009A6120">
        <w:trPr>
          <w:trHeight w:hRule="exact" w:val="340"/>
        </w:trPr>
        <w:tc>
          <w:tcPr>
            <w:tcW w:w="13089" w:type="dxa"/>
          </w:tcPr>
          <w:p w14:paraId="79E79171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5808C750" w14:textId="77777777" w:rsidTr="009A6120">
        <w:trPr>
          <w:trHeight w:hRule="exact" w:val="340"/>
        </w:trPr>
        <w:tc>
          <w:tcPr>
            <w:tcW w:w="13089" w:type="dxa"/>
          </w:tcPr>
          <w:p w14:paraId="42DDF4E5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14:paraId="63D324E6" w14:textId="77777777" w:rsidR="008C0650" w:rsidRDefault="008C0650" w:rsidP="00AA69B4">
      <w:pPr>
        <w:spacing w:after="0"/>
        <w:ind w:left="284"/>
      </w:pPr>
    </w:p>
    <w:p w14:paraId="363B676B" w14:textId="77777777" w:rsidR="008C0650" w:rsidRPr="0070614A" w:rsidRDefault="008C0650" w:rsidP="009A6120">
      <w:pPr>
        <w:spacing w:after="0"/>
        <w:ind w:left="284"/>
      </w:pPr>
      <w:r w:rsidRPr="00C82852">
        <w:rPr>
          <w:b/>
        </w:rPr>
        <w:t>Begründung</w:t>
      </w:r>
      <w:r w:rsidRPr="00C82852">
        <w:t xml:space="preserve">, falls die Meldung länger als 72h </w:t>
      </w:r>
      <w:r w:rsidRPr="0070614A">
        <w:t xml:space="preserve">nachdem </w:t>
      </w:r>
      <w:r w:rsidR="005E1D68" w:rsidRPr="0070614A">
        <w:t xml:space="preserve">der </w:t>
      </w:r>
      <w:r w:rsidRPr="0070614A">
        <w:t>Vorfall</w:t>
      </w:r>
      <w:r w:rsidR="005E1D68" w:rsidRPr="0070614A">
        <w:t xml:space="preserve"> dem Verantwortlichen bekannt wurde, </w:t>
      </w:r>
      <w:r w:rsidRPr="0070614A">
        <w:t>erfolgte: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8C0650" w14:paraId="051AE53A" w14:textId="77777777" w:rsidTr="009A6120">
        <w:trPr>
          <w:trHeight w:hRule="exact" w:val="340"/>
        </w:trPr>
        <w:tc>
          <w:tcPr>
            <w:tcW w:w="7982" w:type="dxa"/>
          </w:tcPr>
          <w:p w14:paraId="1FFB41E0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56B4701E" w14:textId="77777777" w:rsidTr="009A6120">
        <w:trPr>
          <w:trHeight w:hRule="exact" w:val="340"/>
        </w:trPr>
        <w:tc>
          <w:tcPr>
            <w:tcW w:w="7982" w:type="dxa"/>
          </w:tcPr>
          <w:p w14:paraId="73D8940B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8C0650" w14:paraId="5EB10305" w14:textId="77777777" w:rsidTr="009A6120">
        <w:trPr>
          <w:trHeight w:hRule="exact" w:val="340"/>
        </w:trPr>
        <w:tc>
          <w:tcPr>
            <w:tcW w:w="7982" w:type="dxa"/>
          </w:tcPr>
          <w:p w14:paraId="633E0E21" w14:textId="77777777" w:rsidR="008C0650" w:rsidRDefault="008C065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14:paraId="47CDBA65" w14:textId="77777777" w:rsidR="00C82852" w:rsidRDefault="00C82852" w:rsidP="00305EE6">
      <w:pPr>
        <w:jc w:val="right"/>
        <w:rPr>
          <w:color w:val="272D2E"/>
          <w:szCs w:val="22"/>
          <w:lang w:val="de-AT" w:eastAsia="de-AT"/>
        </w:rPr>
      </w:pPr>
    </w:p>
    <w:p w14:paraId="3A749DE4" w14:textId="77777777" w:rsidR="00C82852" w:rsidRDefault="00C82852" w:rsidP="00305EE6">
      <w:pPr>
        <w:jc w:val="right"/>
        <w:rPr>
          <w:color w:val="272D2E"/>
          <w:szCs w:val="22"/>
          <w:lang w:val="de-AT" w:eastAsia="de-AT"/>
        </w:rPr>
      </w:pPr>
    </w:p>
    <w:p w14:paraId="26DA0E91" w14:textId="77777777" w:rsidR="008C0650" w:rsidRDefault="008C0650">
      <w:pPr>
        <w:spacing w:after="200" w:line="276" w:lineRule="auto"/>
        <w:jc w:val="left"/>
        <w:rPr>
          <w:b/>
          <w:sz w:val="28"/>
          <w:szCs w:val="28"/>
          <w:u w:val="single"/>
        </w:rPr>
      </w:pPr>
    </w:p>
    <w:sectPr w:rsidR="008C0650" w:rsidSect="00305EE6">
      <w:pgSz w:w="11906" w:h="16838"/>
      <w:pgMar w:top="1134" w:right="141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DE57F" w14:textId="77777777" w:rsidR="00842A0B" w:rsidRDefault="00842A0B" w:rsidP="00102806">
      <w:pPr>
        <w:spacing w:after="0"/>
      </w:pPr>
      <w:r>
        <w:separator/>
      </w:r>
    </w:p>
  </w:endnote>
  <w:endnote w:type="continuationSeparator" w:id="0">
    <w:p w14:paraId="2DB17A53" w14:textId="77777777" w:rsidR="00842A0B" w:rsidRDefault="00842A0B" w:rsidP="001028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9FDF0" w14:textId="77777777" w:rsidR="00F94C4F" w:rsidRDefault="00F94C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63A5D" w14:textId="77777777" w:rsidR="00F94C4F" w:rsidRDefault="00F94C4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A0DB" w14:textId="77777777" w:rsidR="00F94C4F" w:rsidRDefault="00F94C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21D0B" w14:textId="77777777" w:rsidR="00842A0B" w:rsidRDefault="00842A0B" w:rsidP="00102806">
      <w:pPr>
        <w:spacing w:after="0"/>
      </w:pPr>
      <w:r>
        <w:separator/>
      </w:r>
    </w:p>
  </w:footnote>
  <w:footnote w:type="continuationSeparator" w:id="0">
    <w:p w14:paraId="3073EB7D" w14:textId="77777777" w:rsidR="00842A0B" w:rsidRDefault="00842A0B" w:rsidP="00102806">
      <w:pPr>
        <w:spacing w:after="0"/>
      </w:pPr>
      <w:r>
        <w:continuationSeparator/>
      </w:r>
    </w:p>
  </w:footnote>
  <w:footnote w:id="1">
    <w:p w14:paraId="62A1DA5F" w14:textId="77777777" w:rsidR="008C0650" w:rsidRPr="005136A1" w:rsidRDefault="008C0650" w:rsidP="00374365">
      <w:pPr>
        <w:pStyle w:val="Funotentext"/>
        <w:spacing w:line="240" w:lineRule="auto"/>
        <w:jc w:val="both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 xml:space="preserve">Data </w:t>
      </w:r>
      <w:proofErr w:type="spellStart"/>
      <w:r>
        <w:rPr>
          <w:lang w:val="de-AT"/>
        </w:rPr>
        <w:t>Breach</w:t>
      </w:r>
      <w:proofErr w:type="spellEnd"/>
      <w:r>
        <w:rPr>
          <w:lang w:val="de-AT"/>
        </w:rPr>
        <w:t xml:space="preserve"> oder Datenpanne beschreibt den Verlust der Kontrolle über die Daten, siehe dazu auch das WKO-Merkblatt </w:t>
      </w:r>
      <w:hyperlink r:id="rId1" w:history="1">
        <w:r w:rsidRPr="00E13472">
          <w:rPr>
            <w:rStyle w:val="Hyperlink"/>
          </w:rPr>
          <w:t xml:space="preserve">EU-Datenschutz-Grundverordnung (DSGVO): Meldung von Datenschutzverletzungen (Data </w:t>
        </w:r>
        <w:proofErr w:type="spellStart"/>
        <w:r w:rsidRPr="00E13472">
          <w:rPr>
            <w:rStyle w:val="Hyperlink"/>
          </w:rPr>
          <w:t>Breach</w:t>
        </w:r>
        <w:proofErr w:type="spellEnd"/>
        <w:r w:rsidRPr="00E13472">
          <w:rPr>
            <w:rStyle w:val="Hyperlink"/>
          </w:rPr>
          <w:t xml:space="preserve"> </w:t>
        </w:r>
        <w:proofErr w:type="spellStart"/>
        <w:r w:rsidRPr="00E13472">
          <w:rPr>
            <w:rStyle w:val="Hyperlink"/>
          </w:rPr>
          <w:t>Notification</w:t>
        </w:r>
        <w:proofErr w:type="spellEnd"/>
        <w:r w:rsidRPr="00E13472">
          <w:rPr>
            <w:rStyle w:val="Hyperlink"/>
          </w:rPr>
          <w:t>)</w:t>
        </w:r>
      </w:hyperlink>
      <w:r>
        <w:rPr>
          <w:lang w:val="de-AT"/>
        </w:rPr>
        <w:t>.</w:t>
      </w:r>
    </w:p>
  </w:footnote>
  <w:footnote w:id="2">
    <w:p w14:paraId="76435CBA" w14:textId="77777777" w:rsidR="008C0650" w:rsidRPr="005136A1" w:rsidRDefault="008C0650" w:rsidP="00374365">
      <w:pPr>
        <w:pStyle w:val="Funotentext"/>
        <w:spacing w:line="240" w:lineRule="auto"/>
        <w:jc w:val="both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 xml:space="preserve">Auch der Auftragsverarbeiter hat in seiner Sphäre auftretende </w:t>
      </w:r>
      <w:proofErr w:type="spellStart"/>
      <w:r>
        <w:rPr>
          <w:lang w:val="de-AT"/>
        </w:rPr>
        <w:t>data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breaches</w:t>
      </w:r>
      <w:proofErr w:type="spellEnd"/>
      <w:r>
        <w:rPr>
          <w:lang w:val="de-AT"/>
        </w:rPr>
        <w:t xml:space="preserve"> unverzüglich dem Verantwortlichen zu melden. </w:t>
      </w:r>
    </w:p>
  </w:footnote>
  <w:footnote w:id="3">
    <w:p w14:paraId="11495332" w14:textId="77777777" w:rsidR="008C0650" w:rsidRPr="00103109" w:rsidRDefault="008C0650" w:rsidP="00374365">
      <w:pPr>
        <w:pStyle w:val="Funotentext"/>
        <w:spacing w:line="240" w:lineRule="auto"/>
        <w:jc w:val="both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 xml:space="preserve">Sofern ein Datenschutzbeauftragter verpflichtend oder auf freiwilliger Basis bestellt wurde. Siehe dazu das WKO-Merkblatt </w:t>
      </w:r>
      <w:hyperlink r:id="rId2" w:history="1">
        <w:r w:rsidRPr="00E13472">
          <w:rPr>
            <w:rStyle w:val="Hyperlink"/>
          </w:rPr>
          <w:t>EU-Datenschutz-Grundverordnung (DSGVO):  Datenschutzbeauftragter</w:t>
        </w:r>
      </w:hyperlink>
      <w:r w:rsidRPr="00E13472">
        <w:rPr>
          <w:lang w:val="de-AT"/>
        </w:rPr>
        <w:t>.</w:t>
      </w:r>
    </w:p>
  </w:footnote>
  <w:footnote w:id="4">
    <w:p w14:paraId="45094FF3" w14:textId="77777777" w:rsidR="008C0650" w:rsidRPr="00E15233" w:rsidRDefault="008C0650" w:rsidP="00374365">
      <w:pPr>
        <w:pStyle w:val="Funotentext"/>
        <w:spacing w:line="240" w:lineRule="auto"/>
        <w:jc w:val="both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="00A845E7">
        <w:rPr>
          <w:lang w:val="de-AT"/>
        </w:rPr>
        <w:t xml:space="preserve">Die Meldung an die Aufsichtsbehörde </w:t>
      </w:r>
      <w:r w:rsidR="00A845E7" w:rsidRPr="00A845E7">
        <w:rPr>
          <w:lang w:val="de-AT"/>
        </w:rPr>
        <w:t xml:space="preserve">sollte unverzüglich, spätestens innerhalb von 72h erfolgen, nachdem dem Verantwortlichen die Verletzung bekannt wurde. Ist das nicht möglich, muss eine Begründung übermittelt werden, weshalb nicht innerhalb von 72h gemeldet </w:t>
      </w:r>
      <w:r w:rsidR="00A845E7">
        <w:rPr>
          <w:lang w:val="de-AT"/>
        </w:rPr>
        <w:t>werden konnte</w:t>
      </w:r>
      <w:r>
        <w:rPr>
          <w:lang w:val="de-AT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AD47" w14:textId="7B20984F" w:rsidR="00F94C4F" w:rsidRDefault="00F94C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322CF" w14:textId="2C80011E" w:rsidR="00F94C4F" w:rsidRDefault="00F94C4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74801" w14:textId="546328C9" w:rsidR="00F94C4F" w:rsidRDefault="00F94C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06AB"/>
    <w:multiLevelType w:val="hybridMultilevel"/>
    <w:tmpl w:val="F4561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01A"/>
    <w:multiLevelType w:val="hybridMultilevel"/>
    <w:tmpl w:val="79089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F5B32"/>
    <w:multiLevelType w:val="hybridMultilevel"/>
    <w:tmpl w:val="8A461596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EA13CD"/>
    <w:multiLevelType w:val="hybridMultilevel"/>
    <w:tmpl w:val="B1BAB5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4AE7"/>
    <w:multiLevelType w:val="hybridMultilevel"/>
    <w:tmpl w:val="9F76F7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E1D01"/>
    <w:multiLevelType w:val="hybridMultilevel"/>
    <w:tmpl w:val="ADD8BB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66656"/>
    <w:multiLevelType w:val="hybridMultilevel"/>
    <w:tmpl w:val="24D46428"/>
    <w:lvl w:ilvl="0" w:tplc="56D6BB4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D76791"/>
    <w:multiLevelType w:val="hybridMultilevel"/>
    <w:tmpl w:val="886E7D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1054E"/>
    <w:multiLevelType w:val="hybridMultilevel"/>
    <w:tmpl w:val="77A8CEDA"/>
    <w:lvl w:ilvl="0" w:tplc="0AF6DEC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EB4D7F"/>
    <w:multiLevelType w:val="hybridMultilevel"/>
    <w:tmpl w:val="6EE0FC02"/>
    <w:lvl w:ilvl="0" w:tplc="E7E25C04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2E5521"/>
    <w:multiLevelType w:val="hybridMultilevel"/>
    <w:tmpl w:val="823475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52941"/>
    <w:multiLevelType w:val="hybridMultilevel"/>
    <w:tmpl w:val="F8128A2C"/>
    <w:lvl w:ilvl="0" w:tplc="B568C4AE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D047A5"/>
    <w:multiLevelType w:val="hybridMultilevel"/>
    <w:tmpl w:val="823475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22004"/>
    <w:multiLevelType w:val="hybridMultilevel"/>
    <w:tmpl w:val="EB4EB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70842"/>
    <w:multiLevelType w:val="hybridMultilevel"/>
    <w:tmpl w:val="03B6C7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268F4"/>
    <w:multiLevelType w:val="hybridMultilevel"/>
    <w:tmpl w:val="3CF294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B3ADE"/>
    <w:multiLevelType w:val="hybridMultilevel"/>
    <w:tmpl w:val="341A10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2057B"/>
    <w:multiLevelType w:val="hybridMultilevel"/>
    <w:tmpl w:val="65D4017A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540B44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Trebuchet MS" w:eastAsia="Times New Roman" w:hAnsi="Trebuchet MS" w:cs="Times New Roman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1"/>
  </w:num>
  <w:num w:numId="7">
    <w:abstractNumId w:val="14"/>
  </w:num>
  <w:num w:numId="8">
    <w:abstractNumId w:val="16"/>
  </w:num>
  <w:num w:numId="9">
    <w:abstractNumId w:val="5"/>
  </w:num>
  <w:num w:numId="10">
    <w:abstractNumId w:val="15"/>
  </w:num>
  <w:num w:numId="11">
    <w:abstractNumId w:val="3"/>
  </w:num>
  <w:num w:numId="12">
    <w:abstractNumId w:val="12"/>
  </w:num>
  <w:num w:numId="13">
    <w:abstractNumId w:val="2"/>
  </w:num>
  <w:num w:numId="14">
    <w:abstractNumId w:val="10"/>
  </w:num>
  <w:num w:numId="15">
    <w:abstractNumId w:val="9"/>
  </w:num>
  <w:num w:numId="16">
    <w:abstractNumId w:val="1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E3"/>
    <w:rsid w:val="00002F92"/>
    <w:rsid w:val="0009088F"/>
    <w:rsid w:val="0009794D"/>
    <w:rsid w:val="00102806"/>
    <w:rsid w:val="00115580"/>
    <w:rsid w:val="00144B4D"/>
    <w:rsid w:val="00164FE2"/>
    <w:rsid w:val="001C0B57"/>
    <w:rsid w:val="001C6DA7"/>
    <w:rsid w:val="001D1972"/>
    <w:rsid w:val="001E6B44"/>
    <w:rsid w:val="0021629C"/>
    <w:rsid w:val="0022433B"/>
    <w:rsid w:val="002250FC"/>
    <w:rsid w:val="002308FE"/>
    <w:rsid w:val="00234228"/>
    <w:rsid w:val="00240393"/>
    <w:rsid w:val="0027060A"/>
    <w:rsid w:val="00280214"/>
    <w:rsid w:val="00282E9E"/>
    <w:rsid w:val="00284DD3"/>
    <w:rsid w:val="002B1A7A"/>
    <w:rsid w:val="002B2FF7"/>
    <w:rsid w:val="002D415D"/>
    <w:rsid w:val="0030472D"/>
    <w:rsid w:val="00305EE6"/>
    <w:rsid w:val="00310135"/>
    <w:rsid w:val="0033053E"/>
    <w:rsid w:val="003426B3"/>
    <w:rsid w:val="00374365"/>
    <w:rsid w:val="0039352D"/>
    <w:rsid w:val="003A45D4"/>
    <w:rsid w:val="003A75F3"/>
    <w:rsid w:val="003A7D26"/>
    <w:rsid w:val="0040608A"/>
    <w:rsid w:val="00413DAC"/>
    <w:rsid w:val="004320FC"/>
    <w:rsid w:val="00435C00"/>
    <w:rsid w:val="004403A1"/>
    <w:rsid w:val="00482D1D"/>
    <w:rsid w:val="00490B5A"/>
    <w:rsid w:val="00494D5A"/>
    <w:rsid w:val="00496714"/>
    <w:rsid w:val="004B2F11"/>
    <w:rsid w:val="004B3AE3"/>
    <w:rsid w:val="00512346"/>
    <w:rsid w:val="00522071"/>
    <w:rsid w:val="0052392A"/>
    <w:rsid w:val="0054262E"/>
    <w:rsid w:val="005678C7"/>
    <w:rsid w:val="005E1D68"/>
    <w:rsid w:val="00614E26"/>
    <w:rsid w:val="0067260F"/>
    <w:rsid w:val="00704121"/>
    <w:rsid w:val="0070614A"/>
    <w:rsid w:val="007250F1"/>
    <w:rsid w:val="00741CD2"/>
    <w:rsid w:val="00764634"/>
    <w:rsid w:val="00767246"/>
    <w:rsid w:val="0078321F"/>
    <w:rsid w:val="007B6ABC"/>
    <w:rsid w:val="007C075C"/>
    <w:rsid w:val="007E3722"/>
    <w:rsid w:val="00806A0F"/>
    <w:rsid w:val="00842A0B"/>
    <w:rsid w:val="0086175B"/>
    <w:rsid w:val="0087074F"/>
    <w:rsid w:val="00891BD1"/>
    <w:rsid w:val="008B7FF0"/>
    <w:rsid w:val="008C0650"/>
    <w:rsid w:val="008F2C9D"/>
    <w:rsid w:val="00917F85"/>
    <w:rsid w:val="00962AAC"/>
    <w:rsid w:val="009862D1"/>
    <w:rsid w:val="009A6120"/>
    <w:rsid w:val="009B5768"/>
    <w:rsid w:val="009E33AF"/>
    <w:rsid w:val="00A34FCF"/>
    <w:rsid w:val="00A66C89"/>
    <w:rsid w:val="00A845E7"/>
    <w:rsid w:val="00AA69B4"/>
    <w:rsid w:val="00AA7F77"/>
    <w:rsid w:val="00B17902"/>
    <w:rsid w:val="00B75DE3"/>
    <w:rsid w:val="00B94490"/>
    <w:rsid w:val="00BA4DE8"/>
    <w:rsid w:val="00C315D3"/>
    <w:rsid w:val="00C82852"/>
    <w:rsid w:val="00C93F76"/>
    <w:rsid w:val="00CC7224"/>
    <w:rsid w:val="00CD5D5A"/>
    <w:rsid w:val="00D6060E"/>
    <w:rsid w:val="00D94EB6"/>
    <w:rsid w:val="00DD299A"/>
    <w:rsid w:val="00E05DD0"/>
    <w:rsid w:val="00E41B2C"/>
    <w:rsid w:val="00E576D9"/>
    <w:rsid w:val="00EA6AA2"/>
    <w:rsid w:val="00EB313F"/>
    <w:rsid w:val="00EC241E"/>
    <w:rsid w:val="00F322C3"/>
    <w:rsid w:val="00F94C4F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466FE"/>
  <w15:docId w15:val="{16ADCF03-92FB-447D-B0FD-867EB237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B3AE3"/>
    <w:pPr>
      <w:spacing w:after="120" w:line="240" w:lineRule="auto"/>
      <w:jc w:val="both"/>
    </w:pPr>
    <w:rPr>
      <w:rFonts w:ascii="Trebuchet MS" w:eastAsia="Times New Roman" w:hAnsi="Trebuchet MS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5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558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1558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1558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Fuzeile">
    <w:name w:val="footer"/>
    <w:basedOn w:val="Standard"/>
    <w:link w:val="FuzeileZchn"/>
    <w:rsid w:val="004B3AE3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4B3AE3"/>
    <w:rPr>
      <w:rFonts w:ascii="Trebuchet MS" w:eastAsia="Times New Roman" w:hAnsi="Trebuchet MS" w:cs="Times New Roman"/>
      <w:sz w:val="16"/>
      <w:szCs w:val="20"/>
      <w:lang w:val="de-DE" w:eastAsia="de-DE"/>
    </w:rPr>
  </w:style>
  <w:style w:type="character" w:customStyle="1" w:styleId="LauftextZchn">
    <w:name w:val="Lauftext Zchn"/>
    <w:link w:val="Lauftext"/>
    <w:rsid w:val="004B3AE3"/>
    <w:rPr>
      <w:rFonts w:ascii="Trebuchet MS" w:hAnsi="Trebuchet MS"/>
      <w:lang w:val="de-DE" w:eastAsia="de-DE"/>
    </w:rPr>
  </w:style>
  <w:style w:type="paragraph" w:customStyle="1" w:styleId="Lauftext">
    <w:name w:val="Lauftext"/>
    <w:basedOn w:val="Standard"/>
    <w:link w:val="LauftextZchn"/>
    <w:rsid w:val="004B3AE3"/>
    <w:rPr>
      <w:rFonts w:eastAsiaTheme="minorHAnsi" w:cstheme="minorBidi"/>
      <w:sz w:val="22"/>
      <w:szCs w:val="22"/>
    </w:rPr>
  </w:style>
  <w:style w:type="paragraph" w:styleId="Titel">
    <w:name w:val="Title"/>
    <w:basedOn w:val="Standard"/>
    <w:link w:val="TitelZchn"/>
    <w:qFormat/>
    <w:rsid w:val="004B3AE3"/>
    <w:pPr>
      <w:outlineLvl w:val="0"/>
    </w:pPr>
    <w:rPr>
      <w:b/>
      <w:smallCaps/>
      <w:kern w:val="28"/>
      <w:sz w:val="28"/>
    </w:rPr>
  </w:style>
  <w:style w:type="character" w:customStyle="1" w:styleId="TitelZchn">
    <w:name w:val="Titel Zchn"/>
    <w:basedOn w:val="Absatz-Standardschriftart"/>
    <w:link w:val="Titel"/>
    <w:rsid w:val="004B3AE3"/>
    <w:rPr>
      <w:rFonts w:ascii="Trebuchet MS" w:eastAsia="Times New Roman" w:hAnsi="Trebuchet MS" w:cs="Times New Roman"/>
      <w:b/>
      <w:smallCaps/>
      <w:kern w:val="28"/>
      <w:sz w:val="28"/>
      <w:szCs w:val="20"/>
      <w:lang w:val="de-DE" w:eastAsia="de-DE"/>
    </w:rPr>
  </w:style>
  <w:style w:type="character" w:styleId="Hyperlink">
    <w:name w:val="Hyperlink"/>
    <w:rsid w:val="004B3AE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B2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B2C"/>
    <w:rPr>
      <w:rFonts w:ascii="Tahoma" w:eastAsia="Times New Roman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rsid w:val="008C0650"/>
    <w:pPr>
      <w:spacing w:after="0" w:line="280" w:lineRule="atLeast"/>
      <w:jc w:val="left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8C0650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rsid w:val="008C0650"/>
    <w:rPr>
      <w:vertAlign w:val="superscript"/>
    </w:rPr>
  </w:style>
  <w:style w:type="table" w:styleId="Tabellenraster">
    <w:name w:val="Table Grid"/>
    <w:basedOn w:val="NormaleTabelle"/>
    <w:uiPriority w:val="59"/>
    <w:rsid w:val="008C065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70614A"/>
    <w:rPr>
      <w:color w:val="919191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94C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94C4F"/>
    <w:rPr>
      <w:rFonts w:ascii="Trebuchet MS" w:eastAsia="Times New Roman" w:hAnsi="Trebuchet MS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0212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298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493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12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81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883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33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157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7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68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o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sb@dsb.gv.at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ko.at/service/wirtschaftsrecht-gewerberecht/EU-Datenschutz-Grundverordnung:-Der-Datenschutzbeauftragt.html" TargetMode="External"/><Relationship Id="rId1" Type="http://schemas.openxmlformats.org/officeDocument/2006/relationships/hyperlink" Target="https://www.wko.at/service/wirtschaftsrecht-gewerberecht/EU-Datenschutz-Grundverordnung:-Meldung-von-Datenschutzve.html" TargetMode="External"/></Relationship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rgbClr val="000000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C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D7E3-8E2F-4570-913A-CBCADDC2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WKNOE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Widhalm Brigitte,WKNÖ,Rechtspolitik</dc:creator>
  <cp:lastModifiedBy>ursula@energie-klang-wort.at</cp:lastModifiedBy>
  <cp:revision>10</cp:revision>
  <cp:lastPrinted>2016-10-21T08:50:00Z</cp:lastPrinted>
  <dcterms:created xsi:type="dcterms:W3CDTF">2018-01-24T14:42:00Z</dcterms:created>
  <dcterms:modified xsi:type="dcterms:W3CDTF">2018-05-25T02:44:00Z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